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F11C" w14:textId="09749541" w:rsidR="00C64BC7" w:rsidRDefault="00D07A63">
      <w:pPr>
        <w:spacing w:before="90"/>
        <w:ind w:left="101"/>
        <w:rPr>
          <w:rFonts w:ascii="Trebuchet MS"/>
          <w:sz w:val="48"/>
        </w:rPr>
      </w:pPr>
      <w:r>
        <w:rPr>
          <w:rFonts w:ascii="Trebuchet MS"/>
          <w:color w:val="231F20"/>
          <w:sz w:val="48"/>
        </w:rPr>
        <w:t>Quantity Surveyor</w:t>
      </w:r>
      <w:r w:rsidR="00AC0302">
        <w:rPr>
          <w:rFonts w:ascii="Trebuchet MS"/>
          <w:color w:val="D02026"/>
          <w:sz w:val="48"/>
        </w:rPr>
        <w:t>.</w:t>
      </w:r>
    </w:p>
    <w:p w14:paraId="2157A633" w14:textId="77777777" w:rsidR="00C64BC7" w:rsidRDefault="00AC0302">
      <w:pPr>
        <w:pStyle w:val="Heading1"/>
        <w:spacing w:before="496"/>
      </w:pPr>
      <w:r>
        <w:rPr>
          <w:color w:val="828487"/>
        </w:rPr>
        <w:t>WHY WORK FOR US?</w:t>
      </w:r>
    </w:p>
    <w:p w14:paraId="3A8FC300" w14:textId="77777777" w:rsidR="00C64BC7" w:rsidRPr="00FD3388" w:rsidRDefault="00AC0302">
      <w:pPr>
        <w:pStyle w:val="BodyText"/>
        <w:spacing w:before="150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14:paraId="3838B3FD" w14:textId="77777777" w:rsidR="00C64BC7" w:rsidRPr="00FD3388" w:rsidRDefault="00AC0302">
      <w:pPr>
        <w:pStyle w:val="BodyText"/>
        <w:spacing w:before="138" w:line="204" w:lineRule="auto"/>
        <w:ind w:left="101" w:right="426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14:paraId="725DB458" w14:textId="77777777" w:rsidR="00C64BC7" w:rsidRPr="00FD3388" w:rsidRDefault="00C64BC7">
      <w:pPr>
        <w:pStyle w:val="BodyText"/>
        <w:spacing w:before="8"/>
        <w:rPr>
          <w:rFonts w:ascii="Arial" w:hAnsi="Arial" w:cs="Arial"/>
          <w:sz w:val="15"/>
        </w:rPr>
      </w:pPr>
    </w:p>
    <w:p w14:paraId="0FDC8018" w14:textId="77777777" w:rsidR="00C64BC7" w:rsidRPr="00FD3388" w:rsidRDefault="00AC0302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Recruiting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retaining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right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people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paramount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fitting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our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family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ethos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supporting people to becoming the best they can be. So whether you are an apprentice at the start of your career, or you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are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more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experienced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individual,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believe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can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assist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by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providing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you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tools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develop your career with</w:t>
      </w:r>
      <w:r w:rsidRPr="00FD3388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us.</w:t>
      </w:r>
    </w:p>
    <w:p w14:paraId="192AD065" w14:textId="77777777" w:rsidR="00C64BC7" w:rsidRDefault="00AC0302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Brymor offer a competitive salary and benefits, which includes a generous pension scheme, private healthcare, death in service, annual leave, loyalty scheme and many more.</w:t>
      </w:r>
    </w:p>
    <w:p w14:paraId="4DF2EF4F" w14:textId="77777777" w:rsidR="00740BA0" w:rsidRPr="00437A4E" w:rsidRDefault="00740BA0" w:rsidP="00C9748E">
      <w:pPr>
        <w:pStyle w:val="BodyText"/>
        <w:spacing w:before="161" w:line="264" w:lineRule="auto"/>
        <w:rPr>
          <w:rFonts w:ascii="Arial" w:hAnsi="Arial" w:cs="Arial"/>
        </w:rPr>
      </w:pPr>
    </w:p>
    <w:p w14:paraId="23E4F403" w14:textId="77777777" w:rsidR="00437A4E" w:rsidRPr="00437A4E" w:rsidRDefault="00AC0302" w:rsidP="00437A4E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WHAT IS THE ROLE?</w:t>
      </w:r>
    </w:p>
    <w:p w14:paraId="483C5A4A" w14:textId="5C00C893" w:rsidR="00D07A63" w:rsidRPr="00B21AD9" w:rsidRDefault="00D07A63" w:rsidP="00D07A63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  <w:w w:val="105"/>
        </w:rPr>
      </w:pPr>
      <w:r w:rsidRPr="00B21AD9">
        <w:rPr>
          <w:rFonts w:ascii="Arial" w:hAnsi="Arial" w:cs="Arial"/>
          <w:w w:val="105"/>
        </w:rPr>
        <w:t>We are currently looking for an experienced Quantity Surveyor to work within our construction division</w:t>
      </w:r>
      <w:r w:rsidR="00B21AD9" w:rsidRPr="00B21AD9">
        <w:rPr>
          <w:rFonts w:ascii="Arial" w:hAnsi="Arial" w:cs="Arial"/>
          <w:w w:val="105"/>
        </w:rPr>
        <w:t>, working from our Thames Valley office</w:t>
      </w:r>
      <w:r w:rsidRPr="00B21AD9">
        <w:rPr>
          <w:rFonts w:ascii="Arial" w:hAnsi="Arial" w:cs="Arial"/>
          <w:w w:val="105"/>
        </w:rPr>
        <w:t xml:space="preserve">. Reporting to the Managing Surveyor, you will effectively take a lead role in achieving the set objectives for the project, whilst </w:t>
      </w:r>
      <w:proofErr w:type="spellStart"/>
      <w:r w:rsidRPr="00B21AD9">
        <w:rPr>
          <w:rFonts w:ascii="Arial" w:hAnsi="Arial" w:cs="Arial"/>
          <w:w w:val="105"/>
        </w:rPr>
        <w:t>maximising</w:t>
      </w:r>
      <w:proofErr w:type="spellEnd"/>
      <w:r w:rsidRPr="00B21AD9">
        <w:rPr>
          <w:rFonts w:ascii="Arial" w:hAnsi="Arial" w:cs="Arial"/>
          <w:w w:val="105"/>
        </w:rPr>
        <w:t xml:space="preserve"> profit and fostering a positive working relationship with the client and project team.</w:t>
      </w:r>
      <w:r w:rsidR="00B21AD9" w:rsidRPr="00B21AD9">
        <w:rPr>
          <w:rFonts w:ascii="Arial" w:hAnsi="Arial" w:cs="Arial"/>
          <w:w w:val="105"/>
        </w:rPr>
        <w:t xml:space="preserve"> </w:t>
      </w:r>
    </w:p>
    <w:p w14:paraId="665F961D" w14:textId="77777777" w:rsidR="00740BA0" w:rsidRPr="00437A4E" w:rsidRDefault="00740BA0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</w:p>
    <w:p w14:paraId="6A4A5A0D" w14:textId="77777777" w:rsidR="00C64BC7" w:rsidRDefault="00AC0302">
      <w:pPr>
        <w:pStyle w:val="Heading1"/>
        <w:rPr>
          <w:color w:val="828487"/>
        </w:rPr>
      </w:pPr>
      <w:r>
        <w:rPr>
          <w:color w:val="828487"/>
        </w:rPr>
        <w:t>KEY RESPONSIBILITIES INCLUDE:</w:t>
      </w:r>
    </w:p>
    <w:p w14:paraId="416DA1C7" w14:textId="77777777" w:rsidR="004836E2" w:rsidRDefault="004836E2">
      <w:pPr>
        <w:pStyle w:val="Heading1"/>
      </w:pPr>
    </w:p>
    <w:p w14:paraId="1A3B3DF1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Involvement at pre-construction stage to oversee and actively contribute toward submitted tenders.</w:t>
      </w:r>
    </w:p>
    <w:p w14:paraId="6DC40F27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To support the design development function with a view to protect and enhance the commercial contribution of projects.</w:t>
      </w:r>
    </w:p>
    <w:p w14:paraId="15864BBF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To procure and manage Su</w:t>
      </w:r>
      <w:bookmarkStart w:id="0" w:name="_GoBack"/>
      <w:bookmarkEnd w:id="0"/>
      <w:r w:rsidRPr="00D07A63">
        <w:t>b-Contractor accounts, financially and contractually.</w:t>
      </w:r>
    </w:p>
    <w:p w14:paraId="5C14AC89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To secure full entitlements under the contract.</w:t>
      </w:r>
    </w:p>
    <w:p w14:paraId="202BEEEB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Contribute to achieving the appropriate commercial result through the provision of accurate financial reporting.</w:t>
      </w:r>
    </w:p>
    <w:p w14:paraId="50797D78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Contribute to the business forecasts by accurately projecting and delivering turnover and margin.</w:t>
      </w:r>
    </w:p>
    <w:p w14:paraId="5FCF451A" w14:textId="77777777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Build and maintain effective Client and sub-Contractor relationships.</w:t>
      </w:r>
    </w:p>
    <w:p w14:paraId="0DD75DEE" w14:textId="057A2E62" w:rsidR="00D07A63" w:rsidRPr="00D07A63" w:rsidRDefault="00D07A63" w:rsidP="00D07A63">
      <w:pPr>
        <w:pStyle w:val="BODY"/>
        <w:numPr>
          <w:ilvl w:val="0"/>
          <w:numId w:val="4"/>
        </w:numPr>
      </w:pPr>
      <w:r w:rsidRPr="00D07A63">
        <w:t>Identify, develop where possible and communicate new business opportunities.</w:t>
      </w:r>
    </w:p>
    <w:p w14:paraId="6E40B3CF" w14:textId="662404E9" w:rsidR="009B0A5A" w:rsidRDefault="009B0A5A" w:rsidP="00D07A63">
      <w:pPr>
        <w:pStyle w:val="BODY"/>
        <w:ind w:left="360"/>
      </w:pPr>
    </w:p>
    <w:p w14:paraId="42941B7E" w14:textId="7EF9B010" w:rsidR="00437A4E" w:rsidRDefault="00437A4E" w:rsidP="009B0A5A">
      <w:pPr>
        <w:pStyle w:val="BODY"/>
      </w:pPr>
    </w:p>
    <w:p w14:paraId="3D1958E4" w14:textId="77777777" w:rsidR="00740BA0" w:rsidRDefault="00740BA0" w:rsidP="00C9748E">
      <w:pPr>
        <w:pStyle w:val="BODY"/>
        <w:spacing w:line="480" w:lineRule="auto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</w:p>
    <w:p w14:paraId="46EF75EF" w14:textId="77777777" w:rsidR="00C64BC7" w:rsidRPr="00437A4E" w:rsidRDefault="00AC0302" w:rsidP="00437A4E">
      <w:pPr>
        <w:pStyle w:val="BODY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FD3388">
        <w:rPr>
          <w:b/>
          <w:color w:val="231F20"/>
        </w:rPr>
        <w:t>If you would like to apply for this position please send an up-to-date CV and covering letter</w:t>
      </w:r>
      <w:r w:rsidR="00437A4E">
        <w:rPr>
          <w:b/>
          <w:color w:val="231F20"/>
        </w:rPr>
        <w:t xml:space="preserve"> (optional)</w:t>
      </w:r>
      <w:r w:rsidRPr="00FD3388">
        <w:rPr>
          <w:b/>
          <w:color w:val="231F20"/>
        </w:rPr>
        <w:t xml:space="preserve"> </w:t>
      </w:r>
      <w:r w:rsidR="00FD3388" w:rsidRPr="00FD3388">
        <w:rPr>
          <w:b/>
          <w:color w:val="231F20"/>
        </w:rPr>
        <w:t xml:space="preserve">to </w:t>
      </w:r>
      <w:hyperlink r:id="rId7">
        <w:r w:rsidRPr="00FD3388">
          <w:rPr>
            <w:color w:val="2B4FA2"/>
            <w:u w:val="single" w:color="2B4FA2"/>
          </w:rPr>
          <w:t>recruitment@brymor.co.uk</w:t>
        </w:r>
        <w:r w:rsidRPr="00FD3388">
          <w:rPr>
            <w:color w:val="2B4FA2"/>
          </w:rPr>
          <w:t xml:space="preserve"> </w:t>
        </w:r>
      </w:hyperlink>
      <w:r w:rsidR="00FD3388" w:rsidRPr="00FD3388">
        <w:rPr>
          <w:b/>
          <w:color w:val="231F20"/>
        </w:rPr>
        <w:t xml:space="preserve">Applicants </w:t>
      </w:r>
      <w:r w:rsidRPr="00FD3388">
        <w:rPr>
          <w:b/>
          <w:color w:val="231F20"/>
        </w:rPr>
        <w:t>must have a Right to Work in the UK.</w:t>
      </w:r>
    </w:p>
    <w:sectPr w:rsidR="00C64BC7" w:rsidRPr="00437A4E">
      <w:headerReference w:type="default" r:id="rId8"/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DD48" w14:textId="77777777" w:rsidR="0072342C" w:rsidRDefault="0072342C">
      <w:r>
        <w:separator/>
      </w:r>
    </w:p>
  </w:endnote>
  <w:endnote w:type="continuationSeparator" w:id="0">
    <w:p w14:paraId="3DEB6715" w14:textId="77777777" w:rsidR="0072342C" w:rsidRDefault="007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29DD" w14:textId="77777777" w:rsidR="0072342C" w:rsidRDefault="0072342C">
      <w:r>
        <w:separator/>
      </w:r>
    </w:p>
  </w:footnote>
  <w:footnote w:type="continuationSeparator" w:id="0">
    <w:p w14:paraId="525B6A20" w14:textId="77777777" w:rsidR="0072342C" w:rsidRDefault="0072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E269" w14:textId="77777777"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 wp14:anchorId="72C3000D" wp14:editId="3DE5F7F2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" w15:restartNumberingAfterBreak="0">
    <w:nsid w:val="30892F2E"/>
    <w:multiLevelType w:val="hybridMultilevel"/>
    <w:tmpl w:val="55FC049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886"/>
    <w:multiLevelType w:val="hybridMultilevel"/>
    <w:tmpl w:val="F8240B8A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3EFD"/>
    <w:multiLevelType w:val="hybridMultilevel"/>
    <w:tmpl w:val="5F1E616E"/>
    <w:lvl w:ilvl="0" w:tplc="1250D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2015"/>
    <w:multiLevelType w:val="hybridMultilevel"/>
    <w:tmpl w:val="19E27276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7"/>
    <w:rsid w:val="00114F5E"/>
    <w:rsid w:val="001E5535"/>
    <w:rsid w:val="002457D4"/>
    <w:rsid w:val="00437A4E"/>
    <w:rsid w:val="004836E2"/>
    <w:rsid w:val="005062CF"/>
    <w:rsid w:val="006D56A2"/>
    <w:rsid w:val="0072342C"/>
    <w:rsid w:val="00740BA0"/>
    <w:rsid w:val="007E66A8"/>
    <w:rsid w:val="009B0A5A"/>
    <w:rsid w:val="009F53D7"/>
    <w:rsid w:val="00AC0302"/>
    <w:rsid w:val="00B21AD9"/>
    <w:rsid w:val="00C64BC7"/>
    <w:rsid w:val="00C9748E"/>
    <w:rsid w:val="00CA1D84"/>
    <w:rsid w:val="00D07A63"/>
    <w:rsid w:val="00DF0802"/>
    <w:rsid w:val="00E64429"/>
    <w:rsid w:val="00F25362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B85E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6E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36E2"/>
    <w:rPr>
      <w:lang w:val="en-GB"/>
    </w:rPr>
  </w:style>
  <w:style w:type="paragraph" w:customStyle="1" w:styleId="BrymorNormalStandardDocumentation">
    <w:name w:val="Brymor Normal (Standard Documentation)"/>
    <w:qFormat/>
    <w:rsid w:val="004836E2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paragraph" w:customStyle="1" w:styleId="BODY">
    <w:name w:val="BODY"/>
    <w:basedOn w:val="Normal"/>
    <w:qFormat/>
    <w:rsid w:val="00437A4E"/>
    <w:pPr>
      <w:widowControl/>
      <w:autoSpaceDE/>
      <w:autoSpaceDN/>
    </w:pPr>
    <w:rPr>
      <w:rFonts w:ascii="Arial" w:eastAsiaTheme="minorHAnsi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rym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Sammiee Price</cp:lastModifiedBy>
  <cp:revision>15</cp:revision>
  <dcterms:created xsi:type="dcterms:W3CDTF">2019-04-18T12:33:00Z</dcterms:created>
  <dcterms:modified xsi:type="dcterms:W3CDTF">2019-10-15T13:43:00Z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